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D" w:rsidRPr="00645984" w:rsidRDefault="002B372D" w:rsidP="002B372D">
      <w:pPr>
        <w:jc w:val="center"/>
        <w:rPr>
          <w:b/>
          <w:sz w:val="36"/>
          <w:szCs w:val="36"/>
        </w:rPr>
      </w:pPr>
      <w:r w:rsidRPr="00645984">
        <w:rPr>
          <w:b/>
          <w:sz w:val="36"/>
          <w:szCs w:val="36"/>
        </w:rPr>
        <w:t>МОДЕЛЬ ИНКЛЮЗИВНОГО ОБРАЗОВАНИЯ В МОБУ  «РУССКАЯ ШКОЛА»</w:t>
      </w:r>
    </w:p>
    <w:p w:rsidR="002B372D" w:rsidRDefault="00E4314E" w:rsidP="002B37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13.65pt;margin-top:21.05pt;width:287.95pt;height:0;flip:x;z-index:251732992" o:connectortype="straight" strokeweight="3pt"/>
        </w:pict>
      </w:r>
      <w:r>
        <w:rPr>
          <w:noProof/>
          <w:sz w:val="28"/>
          <w:szCs w:val="28"/>
        </w:rPr>
        <w:pict>
          <v:shape id="_x0000_s1090" type="#_x0000_t32" style="position:absolute;left:0;text-align:left;margin-left:786.2pt;margin-top:21.15pt;width:.05pt;height:392.4pt;z-index:251720704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505.8pt;margin-top:21.1pt;width:280.4pt;height:.05pt;flip:x;z-index:251734016" o:connectortype="straight" strokeweight="3pt"/>
        </w:pict>
      </w:r>
      <w:r>
        <w:rPr>
          <w:noProof/>
          <w:sz w:val="28"/>
          <w:szCs w:val="28"/>
        </w:rPr>
        <w:pict>
          <v:shape id="_x0000_s1089" type="#_x0000_t32" style="position:absolute;left:0;text-align:left;margin-left:13.6pt;margin-top:21.1pt;width:.05pt;height:394.4pt;z-index:251719680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rect id="_x0000_s1067" style="position:absolute;left:0;text-align:left;margin-left:301.55pt;margin-top:-.15pt;width:204.25pt;height:43pt;z-index:251697152" fillcolor="#d6e3bc [1302]" strokecolor="#f2f2f2 [3041]" strokeweight="3pt">
            <v:shadow type="perspective" color="#4e6128 [1606]" opacity=".5" offset="1pt" offset2="-1pt"/>
            <o:extrusion v:ext="view" backdepth="1in" on="t" viewpoint="0" viewpointorigin="0" skewangle="-90" type="perspective"/>
            <v:textbox style="mso-next-textbox:#_x0000_s1067">
              <w:txbxContent>
                <w:p w:rsidR="002B372D" w:rsidRPr="00645984" w:rsidRDefault="002B372D" w:rsidP="002B372D">
                  <w:pPr>
                    <w:jc w:val="center"/>
                    <w:rPr>
                      <w:sz w:val="32"/>
                      <w:szCs w:val="32"/>
                    </w:rPr>
                  </w:pPr>
                  <w:r w:rsidRPr="00645984">
                    <w:rPr>
                      <w:sz w:val="32"/>
                      <w:szCs w:val="32"/>
                    </w:rPr>
                    <w:t>УПРАВЛЕНИЕ</w:t>
                  </w:r>
                </w:p>
              </w:txbxContent>
            </v:textbox>
          </v:rect>
        </w:pict>
      </w:r>
    </w:p>
    <w:p w:rsidR="002B372D" w:rsidRDefault="00E4314E" w:rsidP="002B37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32" style="position:absolute;margin-left:60.85pt;margin-top:13.1pt;width:238.5pt;height:.1pt;flip:x;z-index:251745280" o:connectortype="straight" strokeweight="3pt"/>
        </w:pict>
      </w:r>
      <w:r>
        <w:rPr>
          <w:noProof/>
          <w:sz w:val="28"/>
          <w:szCs w:val="28"/>
        </w:rPr>
        <w:pict>
          <v:shape id="_x0000_s1086" type="#_x0000_t32" style="position:absolute;margin-left:60.85pt;margin-top:13.2pt;width:.05pt;height:21.5pt;z-index:251716608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margin-left:748.6pt;margin-top:1.15pt;width:0;height:33.55pt;z-index:251737088" o:connectortype="straight" strokeweight="3pt"/>
        </w:pict>
      </w:r>
      <w:r>
        <w:rPr>
          <w:noProof/>
          <w:sz w:val="28"/>
          <w:szCs w:val="28"/>
        </w:rPr>
        <w:pict>
          <v:shape id="_x0000_s1105" type="#_x0000_t32" style="position:absolute;margin-left:505.8pt;margin-top:1.1pt;width:242.8pt;height:.05pt;flip:x;z-index:251736064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04" type="#_x0000_t32" style="position:absolute;margin-left:505.85pt;margin-top:13.15pt;width:218.9pt;height:.05pt;flip:x;z-index:251735040" o:connectortype="straight" strokeweight="3pt"/>
        </w:pict>
      </w:r>
      <w:r>
        <w:rPr>
          <w:noProof/>
          <w:sz w:val="28"/>
          <w:szCs w:val="28"/>
        </w:rPr>
        <w:pict>
          <v:shape id="_x0000_s1087" type="#_x0000_t32" style="position:absolute;margin-left:724.7pt;margin-top:13.2pt;width:.05pt;height:23.45pt;z-index:251717632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8" type="#_x0000_t67" style="position:absolute;margin-left:384.55pt;margin-top:13.2pt;width:38.25pt;height:11.8pt;z-index:251698176" fillcolor="#ddd8c2 [2894]">
            <v:textbox style="layout-flow:vertical-ideographic"/>
          </v:shape>
        </w:pict>
      </w:r>
    </w:p>
    <w:tbl>
      <w:tblPr>
        <w:tblStyle w:val="a5"/>
        <w:tblpPr w:leftFromText="180" w:rightFromText="180" w:vertAnchor="text" w:horzAnchor="margin" w:tblpXSpec="center" w:tblpY="-75"/>
        <w:tblW w:w="0" w:type="auto"/>
        <w:tblLook w:val="04A0"/>
      </w:tblPr>
      <w:tblGrid>
        <w:gridCol w:w="3354"/>
        <w:gridCol w:w="3355"/>
        <w:gridCol w:w="3889"/>
      </w:tblGrid>
      <w:tr w:rsidR="002B372D" w:rsidTr="00790F20">
        <w:trPr>
          <w:trHeight w:val="1123"/>
        </w:trPr>
        <w:tc>
          <w:tcPr>
            <w:tcW w:w="3354" w:type="dxa"/>
          </w:tcPr>
          <w:p w:rsidR="002B372D" w:rsidRPr="0047705D" w:rsidRDefault="002B372D" w:rsidP="00790F20">
            <w:pPr>
              <w:tabs>
                <w:tab w:val="left" w:pos="7243"/>
              </w:tabs>
              <w:rPr>
                <w:b/>
                <w:sz w:val="20"/>
                <w:szCs w:val="20"/>
              </w:rPr>
            </w:pPr>
            <w:r w:rsidRPr="0047705D">
              <w:rPr>
                <w:b/>
                <w:sz w:val="20"/>
                <w:szCs w:val="20"/>
              </w:rPr>
              <w:t>Нормативная база:</w:t>
            </w:r>
          </w:p>
          <w:p w:rsidR="002B372D" w:rsidRPr="0047705D" w:rsidRDefault="002B372D" w:rsidP="00790F20">
            <w:pPr>
              <w:pStyle w:val="a6"/>
              <w:numPr>
                <w:ilvl w:val="0"/>
                <w:numId w:val="1"/>
              </w:num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Федеральная</w:t>
            </w:r>
          </w:p>
          <w:p w:rsidR="002B372D" w:rsidRPr="0047705D" w:rsidRDefault="002B372D" w:rsidP="00790F20">
            <w:pPr>
              <w:pStyle w:val="a6"/>
              <w:numPr>
                <w:ilvl w:val="0"/>
                <w:numId w:val="1"/>
              </w:num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Региональная</w:t>
            </w:r>
          </w:p>
          <w:p w:rsidR="002B372D" w:rsidRPr="0047705D" w:rsidRDefault="00E4314E" w:rsidP="00790F20">
            <w:pPr>
              <w:pStyle w:val="a6"/>
              <w:numPr>
                <w:ilvl w:val="0"/>
                <w:numId w:val="1"/>
              </w:numPr>
              <w:tabs>
                <w:tab w:val="left" w:pos="7243"/>
              </w:tabs>
              <w:rPr>
                <w:sz w:val="20"/>
                <w:szCs w:val="20"/>
              </w:rPr>
            </w:pPr>
            <w:r w:rsidRPr="00E4314E">
              <w:rPr>
                <w:noProof/>
                <w:sz w:val="28"/>
                <w:szCs w:val="28"/>
              </w:rPr>
              <w:pict>
                <v:oval id="_x0000_s1072" style="position:absolute;left:0;text-align:left;margin-left:27.7pt;margin-top:14.25pt;width:485.7pt;height:249.3pt;z-index:251702272" strokeweight="1.5pt"/>
              </w:pict>
            </w:r>
            <w:r w:rsidR="002B372D" w:rsidRPr="0047705D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3355" w:type="dxa"/>
          </w:tcPr>
          <w:p w:rsidR="002B372D" w:rsidRPr="0047705D" w:rsidRDefault="002B372D" w:rsidP="00790F20">
            <w:p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b/>
                <w:sz w:val="20"/>
                <w:szCs w:val="20"/>
              </w:rPr>
              <w:t>Стратегическое развитие</w:t>
            </w:r>
            <w:r w:rsidRPr="0047705D">
              <w:rPr>
                <w:sz w:val="20"/>
                <w:szCs w:val="20"/>
              </w:rPr>
              <w:t>:</w:t>
            </w:r>
          </w:p>
          <w:p w:rsidR="002B372D" w:rsidRPr="0047705D" w:rsidRDefault="002B372D" w:rsidP="00790F20">
            <w:p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Программа развития школы</w:t>
            </w:r>
          </w:p>
          <w:p w:rsidR="002B372D" w:rsidRPr="0047705D" w:rsidRDefault="00E4314E" w:rsidP="00790F20">
            <w:pPr>
              <w:tabs>
                <w:tab w:val="left" w:pos="7243"/>
              </w:tabs>
              <w:rPr>
                <w:sz w:val="20"/>
                <w:szCs w:val="20"/>
              </w:rPr>
            </w:pPr>
            <w:r w:rsidRPr="00E4314E">
              <w:rPr>
                <w:noProof/>
                <w:sz w:val="28"/>
                <w:szCs w:val="28"/>
              </w:rPr>
              <w:pict>
                <v:oval id="_x0000_s1074" style="position:absolute;margin-left:39.1pt;margin-top:27.6pt;width:125.9pt;height:59.05pt;z-index:251704320" fillcolor="#eaf1dd [662]">
                  <v:textbox style="mso-next-textbox:#_x0000_s1074">
                    <w:txbxContent>
                      <w:p w:rsidR="002B372D" w:rsidRDefault="002B372D" w:rsidP="002B372D">
                        <w:pPr>
                          <w:jc w:val="center"/>
                        </w:pPr>
                        <w:r>
                          <w:t>Администрация школы</w:t>
                        </w:r>
                      </w:p>
                    </w:txbxContent>
                  </v:textbox>
                </v:oval>
              </w:pict>
            </w:r>
            <w:r w:rsidR="002B372D" w:rsidRPr="0047705D">
              <w:rPr>
                <w:sz w:val="20"/>
                <w:szCs w:val="20"/>
              </w:rPr>
              <w:t>Годовой план</w:t>
            </w:r>
          </w:p>
        </w:tc>
        <w:tc>
          <w:tcPr>
            <w:tcW w:w="3889" w:type="dxa"/>
          </w:tcPr>
          <w:p w:rsidR="002B372D" w:rsidRPr="0047705D" w:rsidRDefault="002B372D" w:rsidP="00790F20">
            <w:p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Формы управления:</w:t>
            </w:r>
          </w:p>
          <w:p w:rsidR="002B372D" w:rsidRPr="0047705D" w:rsidRDefault="002B372D" w:rsidP="00790F20">
            <w:pPr>
              <w:pStyle w:val="a6"/>
              <w:numPr>
                <w:ilvl w:val="0"/>
                <w:numId w:val="2"/>
              </w:num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Совет школы</w:t>
            </w:r>
          </w:p>
          <w:p w:rsidR="002B372D" w:rsidRPr="0047705D" w:rsidRDefault="002B372D" w:rsidP="00790F20">
            <w:pPr>
              <w:pStyle w:val="a6"/>
              <w:numPr>
                <w:ilvl w:val="0"/>
                <w:numId w:val="2"/>
              </w:num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Педагогический совет</w:t>
            </w:r>
          </w:p>
          <w:p w:rsidR="002B372D" w:rsidRPr="0047705D" w:rsidRDefault="002B372D" w:rsidP="00790F20">
            <w:pPr>
              <w:pStyle w:val="a6"/>
              <w:numPr>
                <w:ilvl w:val="0"/>
                <w:numId w:val="2"/>
              </w:numPr>
              <w:tabs>
                <w:tab w:val="left" w:pos="7243"/>
              </w:tabs>
              <w:rPr>
                <w:sz w:val="20"/>
                <w:szCs w:val="20"/>
              </w:rPr>
            </w:pPr>
            <w:r w:rsidRPr="0047705D">
              <w:rPr>
                <w:sz w:val="20"/>
                <w:szCs w:val="20"/>
              </w:rPr>
              <w:t>Родительские комитеты</w:t>
            </w:r>
          </w:p>
        </w:tc>
      </w:tr>
    </w:tbl>
    <w:p w:rsidR="002B372D" w:rsidRPr="00163216" w:rsidRDefault="00E4314E" w:rsidP="002B372D">
      <w:pPr>
        <w:tabs>
          <w:tab w:val="left" w:pos="724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margin-left:681.8pt;margin-top:6.95pt;width:81.65pt;height:34.4pt;z-index:251701248;mso-position-horizontal-relative:text;mso-position-vertical-relative:text">
            <v:textbox>
              <w:txbxContent>
                <w:p w:rsidR="002B372D" w:rsidRPr="00EF7104" w:rsidRDefault="002B372D" w:rsidP="002B37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EF7104">
                    <w:rPr>
                      <w:sz w:val="28"/>
                      <w:szCs w:val="28"/>
                    </w:rPr>
                    <w:t>ЕЗУЛЬ</w:t>
                  </w:r>
                  <w:r>
                    <w:rPr>
                      <w:sz w:val="28"/>
                      <w:szCs w:val="28"/>
                    </w:rPr>
                    <w:t>ТАТ</w:t>
                  </w:r>
                </w:p>
                <w:p w:rsidR="002B372D" w:rsidRDefault="002B372D" w:rsidP="002B372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margin-left:18.95pt;margin-top:6.95pt;width:81.65pt;height:34.4pt;z-index:251700224;mso-position-horizontal-relative:text;mso-position-vertical-relative:text">
            <v:textbox>
              <w:txbxContent>
                <w:p w:rsidR="002B372D" w:rsidRPr="00EF7104" w:rsidRDefault="002B372D" w:rsidP="002B37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УСЛОВИЯ</w:t>
                  </w:r>
                </w:p>
              </w:txbxContent>
            </v:textbox>
          </v:rect>
        </w:pict>
      </w:r>
      <w:r w:rsidR="002B372D">
        <w:rPr>
          <w:sz w:val="28"/>
          <w:szCs w:val="28"/>
        </w:rPr>
        <w:tab/>
      </w:r>
    </w:p>
    <w:p w:rsidR="002B372D" w:rsidRDefault="00E4314E" w:rsidP="002B372D">
      <w:pPr>
        <w:tabs>
          <w:tab w:val="left" w:pos="724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67" style="position:absolute;margin-left:44.55pt;margin-top:11.7pt;width:38.25pt;height:52.45pt;z-index:251699200" fillcolor="#ddd8c2 [2894]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83" type="#_x0000_t67" style="position:absolute;margin-left:704.1pt;margin-top:11.7pt;width:38.25pt;height:25.95pt;z-index:251713536" fillcolor="#ddd8c2 [2894]">
            <v:textbox style="layout-flow:vertical-ideographic"/>
          </v:shape>
        </w:pict>
      </w:r>
    </w:p>
    <w:p w:rsidR="002B372D" w:rsidRPr="00EB375E" w:rsidRDefault="00E4314E" w:rsidP="002B37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0" style="position:absolute;margin-left:655.1pt;margin-top:8pt;width:124.4pt;height:220.6pt;z-index:251710464">
            <v:textbox style="mso-next-textbox:#_x0000_s1080">
              <w:txbxContent>
                <w:p w:rsidR="002B372D" w:rsidRDefault="002B372D" w:rsidP="002B37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Индивидуальные достижения </w:t>
                  </w:r>
                  <w:r w:rsidRPr="007607FB">
                    <w:rPr>
                      <w:sz w:val="20"/>
                      <w:szCs w:val="20"/>
                    </w:rPr>
                    <w:t xml:space="preserve"> учащихся</w:t>
                  </w:r>
                  <w:proofErr w:type="gramStart"/>
                  <w:r w:rsidRPr="007607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толерантные взаимоотношения;               </w:t>
                  </w:r>
                  <w:r w:rsidRPr="007607FB">
                    <w:rPr>
                      <w:sz w:val="20"/>
                      <w:szCs w:val="20"/>
                    </w:rPr>
                    <w:t>результаты профессионального развития</w:t>
                  </w:r>
                  <w:r>
                    <w:rPr>
                      <w:sz w:val="20"/>
                      <w:szCs w:val="20"/>
                    </w:rPr>
                    <w:t xml:space="preserve"> педагогов</w:t>
                  </w:r>
                  <w:r w:rsidR="00483826">
                    <w:rPr>
                      <w:sz w:val="20"/>
                      <w:szCs w:val="20"/>
                    </w:rPr>
                    <w:t xml:space="preserve">          </w:t>
                  </w:r>
                  <w:r w:rsidRPr="007607FB">
                    <w:rPr>
                      <w:sz w:val="20"/>
                      <w:szCs w:val="20"/>
                    </w:rPr>
                    <w:t xml:space="preserve"> ( серт</w:t>
                  </w:r>
                  <w:r>
                    <w:rPr>
                      <w:sz w:val="20"/>
                      <w:szCs w:val="20"/>
                    </w:rPr>
                    <w:t>ификаты, удостоверения, награды</w:t>
                  </w:r>
                  <w:r w:rsidRPr="007607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программы, публикации);</w:t>
                  </w:r>
                  <w:r w:rsidR="0048382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методические разработки семинары; мастер-классы, открытые уроки и занятия</w:t>
                  </w:r>
                </w:p>
                <w:p w:rsidR="002B372D" w:rsidRDefault="002B372D" w:rsidP="002B372D">
                  <w:pPr>
                    <w:rPr>
                      <w:sz w:val="20"/>
                      <w:szCs w:val="20"/>
                    </w:rPr>
                  </w:pPr>
                </w:p>
                <w:p w:rsidR="002B372D" w:rsidRDefault="002B372D" w:rsidP="002B372D"/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081" style="position:absolute;margin-left:472.45pt;margin-top:18.55pt;width:116.75pt;height:65.6pt;z-index:251711488" fillcolor="#eeece1 [3214]">
            <v:textbox>
              <w:txbxContent>
                <w:p w:rsidR="002B372D" w:rsidRDefault="002B372D" w:rsidP="002B372D">
                  <w:pPr>
                    <w:jc w:val="center"/>
                  </w:pPr>
                  <w:r>
                    <w:t>Педагоги, работающие с детьми ОВЗ</w:t>
                  </w:r>
                </w:p>
                <w:p w:rsidR="002B372D" w:rsidRDefault="002B372D" w:rsidP="002B372D"/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77" style="position:absolute;margin-left:198.4pt;margin-top:28.1pt;width:141.45pt;height:65.6pt;z-index:251707392" fillcolor="#eeece1 [3214]">
            <v:textbox>
              <w:txbxContent>
                <w:p w:rsidR="002B372D" w:rsidRDefault="002B372D" w:rsidP="002B372D">
                  <w:pPr>
                    <w:jc w:val="center"/>
                  </w:pPr>
                  <w:r>
                    <w:t>Педагоги дополнительного образования</w:t>
                  </w:r>
                </w:p>
                <w:p w:rsidR="002B372D" w:rsidRDefault="002B372D" w:rsidP="002B372D"/>
              </w:txbxContent>
            </v:textbox>
          </v:oval>
        </w:pict>
      </w:r>
    </w:p>
    <w:p w:rsidR="002B372D" w:rsidRPr="00EB375E" w:rsidRDefault="00E4314E" w:rsidP="002B372D">
      <w:pPr>
        <w:tabs>
          <w:tab w:val="left" w:pos="1399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32" style="position:absolute;margin-left:409.9pt;margin-top:18.85pt;width:0;height:35.65pt;z-index:251738112" o:connectortype="straight" strokeweight="3pt"/>
        </w:pict>
      </w:r>
      <w:r>
        <w:rPr>
          <w:noProof/>
          <w:sz w:val="28"/>
          <w:szCs w:val="28"/>
        </w:rPr>
        <w:pict>
          <v:rect id="_x0000_s1079" style="position:absolute;margin-left:13.6pt;margin-top:4.9pt;width:108.5pt;height:181.7pt;z-index:251709440">
            <v:textbox style="mso-next-textbox:#_x0000_s1079">
              <w:txbxContent>
                <w:p w:rsidR="002B372D" w:rsidRPr="007607FB" w:rsidRDefault="002B372D" w:rsidP="002B372D">
                  <w:pPr>
                    <w:rPr>
                      <w:sz w:val="20"/>
                      <w:szCs w:val="20"/>
                    </w:rPr>
                  </w:pPr>
                  <w:r>
                    <w:t xml:space="preserve">-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607FB">
                    <w:rPr>
                      <w:sz w:val="20"/>
                      <w:szCs w:val="20"/>
                    </w:rPr>
                    <w:t>рганизационно-педагогические условия</w:t>
                  </w:r>
                </w:p>
                <w:p w:rsidR="002B372D" w:rsidRPr="007607FB" w:rsidRDefault="002B372D" w:rsidP="002B37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sz w:val="20"/>
                      <w:szCs w:val="20"/>
                    </w:rPr>
                    <w:t>б</w:t>
                  </w:r>
                  <w:r w:rsidRPr="007607FB">
                    <w:rPr>
                      <w:sz w:val="20"/>
                      <w:szCs w:val="20"/>
                    </w:rPr>
                    <w:t>езбарьерная</w:t>
                  </w:r>
                  <w:proofErr w:type="spellEnd"/>
                  <w:r w:rsidRPr="007607FB">
                    <w:rPr>
                      <w:sz w:val="20"/>
                      <w:szCs w:val="20"/>
                    </w:rPr>
                    <w:t xml:space="preserve"> среда</w:t>
                  </w:r>
                </w:p>
                <w:p w:rsidR="002B372D" w:rsidRPr="007607FB" w:rsidRDefault="002B372D" w:rsidP="002B372D">
                  <w:pPr>
                    <w:rPr>
                      <w:sz w:val="20"/>
                      <w:szCs w:val="20"/>
                    </w:rPr>
                  </w:pPr>
                  <w:r w:rsidRPr="007607FB">
                    <w:rPr>
                      <w:sz w:val="20"/>
                      <w:szCs w:val="20"/>
                    </w:rPr>
                    <w:t>- ресурсы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="00483826">
                    <w:rPr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83826">
                    <w:rPr>
                      <w:sz w:val="20"/>
                      <w:szCs w:val="20"/>
                    </w:rPr>
                    <w:t xml:space="preserve"> 1. 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7607FB">
                    <w:rPr>
                      <w:sz w:val="20"/>
                      <w:szCs w:val="20"/>
                    </w:rPr>
                    <w:t>атериально-технические;</w:t>
                  </w:r>
                </w:p>
                <w:p w:rsidR="002B372D" w:rsidRPr="007607FB" w:rsidRDefault="002B372D" w:rsidP="002B37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="0048382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ф</w:t>
                  </w:r>
                  <w:r w:rsidRPr="007607FB">
                    <w:rPr>
                      <w:sz w:val="20"/>
                      <w:szCs w:val="20"/>
                    </w:rPr>
                    <w:t>инансовые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2B372D" w:rsidRPr="007607FB" w:rsidRDefault="002B372D" w:rsidP="002B37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  <w:r w:rsidR="00483826">
                    <w:rPr>
                      <w:sz w:val="20"/>
                      <w:szCs w:val="20"/>
                    </w:rPr>
                    <w:t xml:space="preserve"> </w:t>
                  </w:r>
                  <w:r w:rsidRPr="007607FB">
                    <w:rPr>
                      <w:sz w:val="20"/>
                      <w:szCs w:val="20"/>
                    </w:rPr>
                    <w:t>информационные</w:t>
                  </w:r>
                </w:p>
              </w:txbxContent>
            </v:textbox>
          </v:rect>
        </w:pict>
      </w:r>
      <w:r w:rsidR="002B372D">
        <w:rPr>
          <w:sz w:val="28"/>
          <w:szCs w:val="28"/>
        </w:rPr>
        <w:tab/>
      </w:r>
    </w:p>
    <w:p w:rsidR="002B372D" w:rsidRPr="00EB375E" w:rsidRDefault="00E4314E" w:rsidP="002B372D">
      <w:pPr>
        <w:rPr>
          <w:sz w:val="28"/>
          <w:szCs w:val="28"/>
        </w:rPr>
      </w:pPr>
      <w:r w:rsidRPr="00E4314E">
        <w:rPr>
          <w:b/>
          <w:noProof/>
          <w:sz w:val="20"/>
          <w:szCs w:val="20"/>
        </w:rPr>
        <w:pict>
          <v:shape id="_x0000_s1112" type="#_x0000_t32" style="position:absolute;margin-left:333.8pt;margin-top:13.2pt;width:21.5pt;height:21.2pt;flip:x y;z-index:251743232" o:connectortype="straight" strokeweight="3pt"/>
        </w:pict>
      </w:r>
      <w:r w:rsidRPr="00E4314E">
        <w:rPr>
          <w:b/>
          <w:noProof/>
          <w:sz w:val="20"/>
          <w:szCs w:val="20"/>
        </w:rPr>
        <w:pict>
          <v:shape id="_x0000_s1111" type="#_x0000_t32" style="position:absolute;margin-left:458.95pt;margin-top:13.2pt;width:27.7pt;height:21.2pt;flip:x;z-index:251742208" o:connectortype="straight" strokeweight="3pt"/>
        </w:pict>
      </w:r>
      <w:r>
        <w:rPr>
          <w:noProof/>
          <w:sz w:val="28"/>
          <w:szCs w:val="28"/>
        </w:rPr>
        <w:pict>
          <v:oval id="_x0000_s1073" style="position:absolute;margin-left:339.85pt;margin-top:24.85pt;width:138.65pt;height:65.5pt;z-index:251703296" fillcolor="#d6e3bc [1302]">
            <v:textbox style="mso-next-textbox:#_x0000_s1073">
              <w:txbxContent>
                <w:p w:rsidR="002B372D" w:rsidRDefault="002B372D" w:rsidP="002B372D">
                  <w:pPr>
                    <w:jc w:val="center"/>
                  </w:pPr>
                  <w:r>
                    <w:t>Участники образовательного процесса</w:t>
                  </w:r>
                </w:p>
                <w:p w:rsidR="002B372D" w:rsidRDefault="002B372D" w:rsidP="002B372D"/>
                <w:p w:rsidR="002B372D" w:rsidRDefault="002B372D" w:rsidP="002B372D"/>
              </w:txbxContent>
            </v:textbox>
          </v:oval>
        </w:pict>
      </w:r>
    </w:p>
    <w:p w:rsidR="002B372D" w:rsidRPr="00EB375E" w:rsidRDefault="00E4314E" w:rsidP="002B37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5" style="position:absolute;margin-left:171.55pt;margin-top:24.35pt;width:116.75pt;height:65.3pt;z-index:251705344" fillcolor="#eaf1dd [662]">
            <v:textbox>
              <w:txbxContent>
                <w:p w:rsidR="002B372D" w:rsidRDefault="002B372D" w:rsidP="002B372D">
                  <w:pPr>
                    <w:jc w:val="center"/>
                  </w:pPr>
                  <w:r>
                    <w:t>Дети с различной нозологией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82" style="position:absolute;margin-left:505.8pt;margin-top:4.75pt;width:134.2pt;height:65.6pt;z-index:251712512" fillcolor="#eeece1 [3214]">
            <v:textbox>
              <w:txbxContent>
                <w:p w:rsidR="002B372D" w:rsidRDefault="002B372D" w:rsidP="002B372D">
                  <w:pPr>
                    <w:jc w:val="center"/>
                  </w:pPr>
                  <w:r>
                    <w:t>Специалисты службы сопровождения</w:t>
                  </w:r>
                </w:p>
                <w:p w:rsidR="002B372D" w:rsidRDefault="002B372D" w:rsidP="002B372D"/>
              </w:txbxContent>
            </v:textbox>
          </v:oval>
        </w:pict>
      </w:r>
    </w:p>
    <w:p w:rsidR="002B372D" w:rsidRPr="00EB375E" w:rsidRDefault="00E4314E" w:rsidP="002B372D">
      <w:pPr>
        <w:rPr>
          <w:sz w:val="28"/>
          <w:szCs w:val="28"/>
        </w:rPr>
      </w:pPr>
      <w:r w:rsidRPr="00E4314E">
        <w:rPr>
          <w:b/>
          <w:noProof/>
          <w:sz w:val="20"/>
          <w:szCs w:val="20"/>
        </w:rPr>
        <w:pict>
          <v:shape id="_x0000_s1108" type="#_x0000_t32" style="position:absolute;margin-left:355.3pt;margin-top:24.35pt;width:23.65pt;height:30.7pt;flip:x;z-index:251739136" o:connectortype="straight" strokeweight="3pt"/>
        </w:pict>
      </w:r>
      <w:r w:rsidRPr="00E4314E">
        <w:rPr>
          <w:b/>
          <w:noProof/>
          <w:sz w:val="20"/>
          <w:szCs w:val="20"/>
        </w:rPr>
        <w:pict>
          <v:shape id="_x0000_s1113" type="#_x0000_t32" style="position:absolute;margin-left:288.3pt;margin-top:2.45pt;width:51.55pt;height:21.9pt;flip:x;z-index:251744256" o:connectortype="straight" strokeweight="3pt"/>
        </w:pict>
      </w:r>
      <w:r w:rsidRPr="00E4314E">
        <w:rPr>
          <w:b/>
          <w:noProof/>
          <w:sz w:val="20"/>
          <w:szCs w:val="20"/>
        </w:rPr>
        <w:pict>
          <v:shape id="_x0000_s1109" type="#_x0000_t32" style="position:absolute;margin-left:448.6pt;margin-top:24.35pt;width:17.15pt;height:21.7pt;z-index:251740160" o:connectortype="straight" strokeweight="3pt"/>
        </w:pict>
      </w:r>
      <w:r w:rsidRPr="00E4314E">
        <w:rPr>
          <w:b/>
          <w:noProof/>
          <w:sz w:val="20"/>
          <w:szCs w:val="20"/>
        </w:rPr>
        <w:pict>
          <v:shape id="_x0000_s1110" type="#_x0000_t32" style="position:absolute;margin-left:478.5pt;margin-top:5.05pt;width:27.35pt;height:0;flip:x;z-index:251741184" o:connectortype="straight" strokeweight="3pt"/>
        </w:pict>
      </w:r>
    </w:p>
    <w:p w:rsidR="002B372D" w:rsidRPr="00EB375E" w:rsidRDefault="00E4314E" w:rsidP="002B372D">
      <w:pPr>
        <w:rPr>
          <w:sz w:val="28"/>
          <w:szCs w:val="28"/>
        </w:rPr>
      </w:pPr>
      <w:r w:rsidRPr="00E4314E">
        <w:rPr>
          <w:b/>
          <w:noProof/>
          <w:sz w:val="20"/>
          <w:szCs w:val="20"/>
        </w:rPr>
        <w:pict>
          <v:shape id="_x0000_s1097" type="#_x0000_t32" style="position:absolute;margin-left:409.9pt;margin-top:1.75pt;width:.05pt;height:100.65pt;z-index:251727872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oval id="_x0000_s1076" style="position:absolute;margin-left:277.15pt;margin-top:25.4pt;width:122.8pt;height:65.6pt;z-index:251706368" fillcolor="#eaf1dd [662]">
            <v:textbox>
              <w:txbxContent>
                <w:p w:rsidR="002B372D" w:rsidRPr="000F01FD" w:rsidRDefault="002B372D" w:rsidP="002B372D">
                  <w:pPr>
                    <w:jc w:val="center"/>
                  </w:pPr>
                  <w:r>
                    <w:t>Нормативно развивающиеся дети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78" style="position:absolute;margin-left:430.85pt;margin-top:10.95pt;width:127.55pt;height:69.4pt;z-index:251708416" fillcolor="#eaf1dd [662]">
            <v:textbox>
              <w:txbxContent>
                <w:p w:rsidR="002B372D" w:rsidRDefault="002B372D" w:rsidP="002B372D">
                  <w:pPr>
                    <w:jc w:val="center"/>
                  </w:pPr>
                  <w:r>
                    <w:t xml:space="preserve">Родители </w:t>
                  </w:r>
                  <w:r w:rsidRPr="00EC68AB">
                    <w:t>детей с ОВЗ и норм</w:t>
                  </w:r>
                  <w:proofErr w:type="gramStart"/>
                  <w:r w:rsidRPr="00EC68AB">
                    <w:t>.</w:t>
                  </w:r>
                  <w:proofErr w:type="gramEnd"/>
                  <w:r w:rsidRPr="00EC68AB">
                    <w:t xml:space="preserve"> </w:t>
                  </w:r>
                  <w:proofErr w:type="gramStart"/>
                  <w:r w:rsidRPr="00EC68AB">
                    <w:t>р</w:t>
                  </w:r>
                  <w:proofErr w:type="gramEnd"/>
                  <w:r w:rsidRPr="00EC68AB">
                    <w:t>азв</w:t>
                  </w:r>
                  <w:r>
                    <w:t>ития</w:t>
                  </w:r>
                  <w:r w:rsidRPr="00EC68AB">
                    <w:t>.</w:t>
                  </w:r>
                </w:p>
              </w:txbxContent>
            </v:textbox>
          </v:oval>
        </w:pict>
      </w:r>
    </w:p>
    <w:p w:rsidR="002B372D" w:rsidRPr="00EB375E" w:rsidRDefault="002B372D" w:rsidP="002B372D">
      <w:pPr>
        <w:rPr>
          <w:sz w:val="28"/>
          <w:szCs w:val="28"/>
        </w:rPr>
      </w:pPr>
    </w:p>
    <w:p w:rsidR="002B372D" w:rsidRDefault="00E4314E" w:rsidP="002B372D">
      <w:pPr>
        <w:rPr>
          <w:sz w:val="28"/>
          <w:szCs w:val="28"/>
        </w:rPr>
      </w:pPr>
      <w:r w:rsidRPr="00E4314E">
        <w:rPr>
          <w:b/>
          <w:noProof/>
          <w:sz w:val="20"/>
          <w:szCs w:val="20"/>
        </w:rPr>
        <w:pict>
          <v:shape id="_x0000_s1098" type="#_x0000_t32" style="position:absolute;margin-left:458.95pt;margin-top:21.05pt;width:196.15pt;height:39.85pt;flip:y;z-index:251728896" o:connectortype="straight" strokeweight="3pt">
            <v:stroke endarrow="block"/>
          </v:shape>
        </w:pict>
      </w:r>
      <w:r w:rsidRPr="00E4314E">
        <w:rPr>
          <w:b/>
          <w:noProof/>
          <w:sz w:val="20"/>
          <w:szCs w:val="20"/>
        </w:rPr>
        <w:pict>
          <v:shape id="_x0000_s1099" type="#_x0000_t32" style="position:absolute;margin-left:126.65pt;margin-top:2pt;width:228.65pt;height:53.1pt;z-index:251729920" o:connectortype="straight" strokeweight="3pt">
            <v:stroke endarrow="block"/>
          </v:shape>
        </w:pict>
      </w:r>
    </w:p>
    <w:p w:rsidR="002B372D" w:rsidRDefault="00E4314E" w:rsidP="002B372D">
      <w:pPr>
        <w:tabs>
          <w:tab w:val="left" w:pos="730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margin-left:355.3pt;margin-top:9.95pt;width:101.25pt;height:29.25pt;z-index:251714560">
            <v:textbox>
              <w:txbxContent>
                <w:p w:rsidR="002B372D" w:rsidRPr="000163A5" w:rsidRDefault="002B372D" w:rsidP="002B37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63A5">
                    <w:rPr>
                      <w:b/>
                      <w:sz w:val="28"/>
                      <w:szCs w:val="28"/>
                    </w:rPr>
                    <w:t>ПРОЦЕСС</w:t>
                  </w:r>
                </w:p>
              </w:txbxContent>
            </v:textbox>
          </v:rect>
        </w:pict>
      </w:r>
    </w:p>
    <w:p w:rsidR="002B372D" w:rsidRPr="00EB375E" w:rsidRDefault="00E4314E" w:rsidP="002B372D">
      <w:pPr>
        <w:tabs>
          <w:tab w:val="left" w:pos="730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67" style="position:absolute;margin-left:384.55pt;margin-top:9.55pt;width:38.25pt;height:20.45pt;rotation:180;z-index:251715584" fillcolor="#ddd8c2 [2894]">
            <v:textbox style="layout-flow:vertical-ideographic"/>
          </v:shape>
        </w:pict>
      </w:r>
      <w:r w:rsidR="002B372D">
        <w:rPr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3184"/>
        <w:gridCol w:w="2169"/>
        <w:gridCol w:w="4199"/>
        <w:gridCol w:w="3184"/>
        <w:gridCol w:w="3184"/>
      </w:tblGrid>
      <w:tr w:rsidR="002B372D" w:rsidTr="00790F20">
        <w:tc>
          <w:tcPr>
            <w:tcW w:w="3184" w:type="dxa"/>
          </w:tcPr>
          <w:p w:rsidR="002B372D" w:rsidRPr="00030C5F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030C5F">
              <w:rPr>
                <w:b/>
                <w:sz w:val="20"/>
                <w:szCs w:val="20"/>
              </w:rPr>
              <w:t>Образовательный процесс и социализация школьников: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030C5F">
              <w:rPr>
                <w:sz w:val="20"/>
                <w:szCs w:val="20"/>
              </w:rPr>
              <w:t>Учебные планы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8"/>
                <w:szCs w:val="28"/>
              </w:rPr>
            </w:pPr>
            <w:r w:rsidRPr="00030C5F">
              <w:rPr>
                <w:sz w:val="20"/>
                <w:szCs w:val="20"/>
              </w:rPr>
              <w:t>Образовательные программы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8"/>
                <w:szCs w:val="28"/>
              </w:rPr>
            </w:pPr>
            <w:r w:rsidRPr="00030C5F">
              <w:rPr>
                <w:sz w:val="20"/>
                <w:szCs w:val="20"/>
              </w:rPr>
              <w:t>Программы внеурочной деятельности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8"/>
                <w:szCs w:val="28"/>
              </w:rPr>
            </w:pPr>
            <w:r w:rsidRPr="00030C5F">
              <w:rPr>
                <w:sz w:val="20"/>
                <w:szCs w:val="20"/>
              </w:rPr>
              <w:t>Программы доп. образования</w:t>
            </w:r>
          </w:p>
        </w:tc>
        <w:tc>
          <w:tcPr>
            <w:tcW w:w="2169" w:type="dxa"/>
          </w:tcPr>
          <w:p w:rsidR="002B372D" w:rsidRPr="00030C5F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030C5F">
              <w:rPr>
                <w:b/>
                <w:sz w:val="20"/>
                <w:szCs w:val="20"/>
              </w:rPr>
              <w:t>Деятельность службы сопровождения</w:t>
            </w:r>
          </w:p>
          <w:p w:rsidR="002B372D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</w:t>
            </w:r>
            <w:proofErr w:type="spellStart"/>
            <w:r w:rsidR="00E627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Пк</w:t>
            </w:r>
            <w:proofErr w:type="spellEnd"/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030C5F">
              <w:rPr>
                <w:sz w:val="20"/>
                <w:szCs w:val="20"/>
              </w:rPr>
              <w:t>Педагог-психолог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030C5F">
              <w:rPr>
                <w:sz w:val="20"/>
                <w:szCs w:val="20"/>
              </w:rPr>
              <w:t xml:space="preserve">Учитель </w:t>
            </w:r>
            <w:proofErr w:type="gramStart"/>
            <w:r w:rsidRPr="00030C5F">
              <w:rPr>
                <w:sz w:val="20"/>
                <w:szCs w:val="20"/>
              </w:rPr>
              <w:t>–д</w:t>
            </w:r>
            <w:proofErr w:type="gramEnd"/>
            <w:r w:rsidRPr="00030C5F">
              <w:rPr>
                <w:sz w:val="20"/>
                <w:szCs w:val="20"/>
              </w:rPr>
              <w:t>ефектолог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030C5F">
              <w:rPr>
                <w:sz w:val="20"/>
                <w:szCs w:val="20"/>
              </w:rPr>
              <w:t>Учитель-логопед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030C5F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4199" w:type="dxa"/>
          </w:tcPr>
          <w:p w:rsidR="002B372D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030C5F">
              <w:rPr>
                <w:b/>
                <w:sz w:val="20"/>
                <w:szCs w:val="20"/>
              </w:rPr>
              <w:t>Методическое сопровождение</w:t>
            </w:r>
          </w:p>
          <w:p w:rsidR="002B372D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030C5F">
              <w:rPr>
                <w:sz w:val="20"/>
                <w:szCs w:val="20"/>
              </w:rPr>
              <w:t>Проектирование и реализация содержания и форм образовательного процесса</w:t>
            </w:r>
          </w:p>
          <w:p w:rsidR="002B372D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 учащихся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 индивидуального сопровождения учащихся</w:t>
            </w:r>
          </w:p>
        </w:tc>
        <w:tc>
          <w:tcPr>
            <w:tcW w:w="3184" w:type="dxa"/>
          </w:tcPr>
          <w:p w:rsidR="002B372D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030C5F">
              <w:rPr>
                <w:b/>
                <w:sz w:val="20"/>
                <w:szCs w:val="20"/>
              </w:rPr>
              <w:t>Профессиональное развитие</w:t>
            </w:r>
          </w:p>
          <w:p w:rsidR="002B372D" w:rsidRPr="00645984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645984">
              <w:rPr>
                <w:sz w:val="20"/>
                <w:szCs w:val="20"/>
              </w:rPr>
              <w:t>Переподготовка и повышение квалификации по инклюзивному образованию</w:t>
            </w:r>
          </w:p>
          <w:p w:rsidR="002B372D" w:rsidRPr="00030C5F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645984">
              <w:rPr>
                <w:sz w:val="20"/>
                <w:szCs w:val="20"/>
              </w:rPr>
              <w:t>Представление лучших педагоги</w:t>
            </w:r>
            <w:r w:rsidR="008D09A3">
              <w:rPr>
                <w:sz w:val="20"/>
                <w:szCs w:val="20"/>
              </w:rPr>
              <w:t>ческих практик в СМИ, публикациях</w:t>
            </w:r>
            <w:r w:rsidRPr="00645984">
              <w:rPr>
                <w:sz w:val="20"/>
                <w:szCs w:val="20"/>
              </w:rPr>
              <w:t>, на сайте</w:t>
            </w:r>
          </w:p>
        </w:tc>
        <w:tc>
          <w:tcPr>
            <w:tcW w:w="3184" w:type="dxa"/>
          </w:tcPr>
          <w:p w:rsidR="002B372D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 w:rsidRPr="00645984">
              <w:rPr>
                <w:b/>
                <w:sz w:val="20"/>
                <w:szCs w:val="20"/>
              </w:rPr>
              <w:t>Работа с родителями</w:t>
            </w:r>
          </w:p>
          <w:p w:rsidR="002B372D" w:rsidRPr="00645984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645984">
              <w:rPr>
                <w:sz w:val="20"/>
                <w:szCs w:val="20"/>
              </w:rPr>
              <w:t>Родительские собрания, конференции и семинары для родителей</w:t>
            </w:r>
          </w:p>
          <w:p w:rsidR="002B372D" w:rsidRPr="00645984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645984">
              <w:rPr>
                <w:sz w:val="20"/>
                <w:szCs w:val="20"/>
              </w:rPr>
              <w:t>Обследование семей на дому</w:t>
            </w:r>
          </w:p>
          <w:p w:rsidR="002B372D" w:rsidRDefault="002B372D" w:rsidP="00790F20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645984">
              <w:rPr>
                <w:sz w:val="20"/>
                <w:szCs w:val="20"/>
              </w:rPr>
              <w:t>Индивидуальная и консультационная работа</w:t>
            </w:r>
          </w:p>
          <w:p w:rsidR="002B372D" w:rsidRPr="00645984" w:rsidRDefault="002B372D" w:rsidP="00790F20">
            <w:pPr>
              <w:tabs>
                <w:tab w:val="left" w:pos="730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и выявление образовательных потребностей</w:t>
            </w:r>
          </w:p>
        </w:tc>
      </w:tr>
    </w:tbl>
    <w:p w:rsidR="00163216" w:rsidRPr="00EB375E" w:rsidRDefault="00163216" w:rsidP="00EB375E">
      <w:pPr>
        <w:tabs>
          <w:tab w:val="left" w:pos="7307"/>
        </w:tabs>
        <w:rPr>
          <w:sz w:val="28"/>
          <w:szCs w:val="28"/>
        </w:rPr>
      </w:pPr>
    </w:p>
    <w:sectPr w:rsidR="00163216" w:rsidRPr="00EB375E" w:rsidSect="00030C5F">
      <w:pgSz w:w="16838" w:h="11906" w:orient="landscape"/>
      <w:pgMar w:top="22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4A0"/>
    <w:multiLevelType w:val="hybridMultilevel"/>
    <w:tmpl w:val="C1AA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674A"/>
    <w:multiLevelType w:val="hybridMultilevel"/>
    <w:tmpl w:val="BB34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F08E6"/>
    <w:multiLevelType w:val="hybridMultilevel"/>
    <w:tmpl w:val="06C2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64440"/>
    <w:multiLevelType w:val="hybridMultilevel"/>
    <w:tmpl w:val="1BE0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4A04"/>
    <w:multiLevelType w:val="hybridMultilevel"/>
    <w:tmpl w:val="916C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216"/>
    <w:rsid w:val="000163A5"/>
    <w:rsid w:val="00030C5F"/>
    <w:rsid w:val="00057651"/>
    <w:rsid w:val="000F01FD"/>
    <w:rsid w:val="00163216"/>
    <w:rsid w:val="001A4CAB"/>
    <w:rsid w:val="001A54EE"/>
    <w:rsid w:val="002B372D"/>
    <w:rsid w:val="003216C6"/>
    <w:rsid w:val="00370E5F"/>
    <w:rsid w:val="0044660B"/>
    <w:rsid w:val="0047705D"/>
    <w:rsid w:val="00483826"/>
    <w:rsid w:val="00485030"/>
    <w:rsid w:val="004A66E5"/>
    <w:rsid w:val="00572258"/>
    <w:rsid w:val="005A201F"/>
    <w:rsid w:val="00645984"/>
    <w:rsid w:val="006668EC"/>
    <w:rsid w:val="00735F60"/>
    <w:rsid w:val="00747E50"/>
    <w:rsid w:val="00751824"/>
    <w:rsid w:val="007607FB"/>
    <w:rsid w:val="007B5B16"/>
    <w:rsid w:val="007F028D"/>
    <w:rsid w:val="008D09A3"/>
    <w:rsid w:val="00915CD0"/>
    <w:rsid w:val="00952642"/>
    <w:rsid w:val="00A0492D"/>
    <w:rsid w:val="00A24C93"/>
    <w:rsid w:val="00A27E08"/>
    <w:rsid w:val="00BB33D6"/>
    <w:rsid w:val="00C92B8D"/>
    <w:rsid w:val="00CA5F9E"/>
    <w:rsid w:val="00D77D42"/>
    <w:rsid w:val="00DF2D18"/>
    <w:rsid w:val="00E4314E"/>
    <w:rsid w:val="00E627F5"/>
    <w:rsid w:val="00E96770"/>
    <w:rsid w:val="00EB375E"/>
    <w:rsid w:val="00EB7200"/>
    <w:rsid w:val="00EC68AB"/>
    <w:rsid w:val="00E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894]"/>
    </o:shapedefaults>
    <o:shapelayout v:ext="edit">
      <o:idmap v:ext="edit" data="1"/>
      <o:rules v:ext="edit">
        <o:r id="V:Rule21" type="connector" idref="#_x0000_s1112"/>
        <o:r id="V:Rule22" type="connector" idref="#_x0000_s1097"/>
        <o:r id="V:Rule23" type="connector" idref="#_x0000_s1109"/>
        <o:r id="V:Rule24" type="connector" idref="#_x0000_s1099"/>
        <o:r id="V:Rule25" type="connector" idref="#_x0000_s1104"/>
        <o:r id="V:Rule26" type="connector" idref="#_x0000_s1098"/>
        <o:r id="V:Rule27" type="connector" idref="#_x0000_s1103"/>
        <o:r id="V:Rule28" type="connector" idref="#_x0000_s1102"/>
        <o:r id="V:Rule29" type="connector" idref="#_x0000_s1111"/>
        <o:r id="V:Rule30" type="connector" idref="#_x0000_s1113"/>
        <o:r id="V:Rule31" type="connector" idref="#_x0000_s1106"/>
        <o:r id="V:Rule32" type="connector" idref="#_x0000_s1089"/>
        <o:r id="V:Rule33" type="connector" idref="#_x0000_s1105"/>
        <o:r id="V:Rule34" type="connector" idref="#_x0000_s1087"/>
        <o:r id="V:Rule35" type="connector" idref="#_x0000_s1090"/>
        <o:r id="V:Rule36" type="connector" idref="#_x0000_s1110"/>
        <o:r id="V:Rule37" type="connector" idref="#_x0000_s1114"/>
        <o:r id="V:Rule38" type="connector" idref="#_x0000_s1107"/>
        <o:r id="V:Rule39" type="connector" idref="#_x0000_s1108"/>
        <o:r id="V:Rule40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7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DA8B-3BFA-48B3-A1C8-2E684946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2019-11-14T06:35:00Z</cp:lastPrinted>
  <dcterms:created xsi:type="dcterms:W3CDTF">2019-03-18T05:23:00Z</dcterms:created>
  <dcterms:modified xsi:type="dcterms:W3CDTF">2019-11-14T06:43:00Z</dcterms:modified>
</cp:coreProperties>
</file>